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F2A6" w14:textId="77777777" w:rsidR="00706556" w:rsidRPr="00611C56" w:rsidRDefault="0008104E" w:rsidP="00706556">
      <w:pPr>
        <w:pStyle w:val="Title"/>
        <w:rPr>
          <w:rFonts w:cstheme="minorHAnsi"/>
          <w:sz w:val="48"/>
        </w:rPr>
      </w:pPr>
      <w:r>
        <w:rPr>
          <w:rFonts w:cstheme="minorHAnsi"/>
          <w:sz w:val="48"/>
        </w:rPr>
        <w:t xml:space="preserve">Assessment Form </w:t>
      </w:r>
      <w:r w:rsidR="00333CA0">
        <w:rPr>
          <w:rFonts w:cstheme="minorHAnsi"/>
          <w:sz w:val="48"/>
        </w:rPr>
        <w:t xml:space="preserve">Bachelor </w:t>
      </w:r>
      <w:r w:rsidR="00924E69">
        <w:rPr>
          <w:rFonts w:cstheme="minorHAnsi"/>
          <w:sz w:val="48"/>
        </w:rPr>
        <w:t>thesis</w:t>
      </w:r>
      <w:r w:rsidR="006A5A1C">
        <w:rPr>
          <w:rFonts w:cstheme="minorHAnsi"/>
          <w:sz w:val="48"/>
        </w:rPr>
        <w:t xml:space="preserve"> Mathematics and Mathematics and Applications</w:t>
      </w:r>
    </w:p>
    <w:p w14:paraId="0A9CBCA6" w14:textId="77777777" w:rsidR="00072DE5" w:rsidRPr="00072DE5" w:rsidRDefault="00706556">
      <w:pPr>
        <w:rPr>
          <w:rFonts w:cstheme="minorHAnsi"/>
        </w:rPr>
      </w:pPr>
      <w:r w:rsidRPr="00DC7658">
        <w:rPr>
          <w:rFonts w:cstheme="minorHAnsi"/>
        </w:rPr>
        <w:t xml:space="preserve">It must be filled out by the </w:t>
      </w:r>
      <w:r w:rsidR="00924E69">
        <w:rPr>
          <w:rFonts w:cstheme="minorHAnsi"/>
        </w:rPr>
        <w:t>thesis</w:t>
      </w:r>
      <w:r w:rsidR="00072DE5">
        <w:rPr>
          <w:rFonts w:cstheme="minorHAnsi"/>
        </w:rPr>
        <w:t xml:space="preserve"> supervisor and, together with the thesis, </w:t>
      </w:r>
      <w:r w:rsidR="006A5A1C">
        <w:rPr>
          <w:rFonts w:cstheme="minorHAnsi"/>
        </w:rPr>
        <w:t>sent to</w:t>
      </w:r>
      <w:r w:rsidR="00072DE5">
        <w:rPr>
          <w:rFonts w:cstheme="minorHAnsi"/>
        </w:rPr>
        <w:t xml:space="preserve"> Jaap van Oosten</w:t>
      </w:r>
      <w:r w:rsidR="006A5A1C">
        <w:rPr>
          <w:rFonts w:cstheme="minorHAnsi"/>
        </w:rPr>
        <w:t>,</w:t>
      </w:r>
      <w:r w:rsidR="00072DE5" w:rsidRPr="00072DE5">
        <w:t xml:space="preserve"> </w:t>
      </w:r>
      <w:hyperlink r:id="rId12" w:history="1">
        <w:r w:rsidR="00072DE5" w:rsidRPr="002830DB">
          <w:rPr>
            <w:rStyle w:val="Hyperlink"/>
          </w:rPr>
          <w:t>J.vanOosten@uu.nl</w:t>
        </w:r>
      </w:hyperlink>
      <w:r w:rsidR="00072DE5">
        <w:t>.</w:t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87"/>
        <w:gridCol w:w="32"/>
        <w:gridCol w:w="7622"/>
      </w:tblGrid>
      <w:tr w:rsidR="00706556" w:rsidRPr="00DC7658" w14:paraId="5C92C0E9" w14:textId="77777777" w:rsidTr="00706556">
        <w:trPr>
          <w:trHeight w:val="265"/>
        </w:trPr>
        <w:tc>
          <w:tcPr>
            <w:tcW w:w="10141" w:type="dxa"/>
            <w:gridSpan w:val="3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14:paraId="39FDE6F9" w14:textId="77777777" w:rsidR="00706556" w:rsidRPr="00DC7658" w:rsidRDefault="00706556" w:rsidP="00BF4156">
            <w:pPr>
              <w:jc w:val="center"/>
              <w:rPr>
                <w:rFonts w:cstheme="minorHAnsi"/>
                <w:b/>
              </w:rPr>
            </w:pPr>
            <w:r w:rsidRPr="00DC7658">
              <w:rPr>
                <w:rFonts w:cstheme="minorHAnsi"/>
              </w:rPr>
              <w:t> </w:t>
            </w:r>
            <w:r w:rsidRPr="00DC7658">
              <w:rPr>
                <w:rFonts w:cstheme="minorHAnsi"/>
                <w:b/>
              </w:rPr>
              <w:t>Student</w:t>
            </w:r>
          </w:p>
        </w:tc>
      </w:tr>
      <w:tr w:rsidR="00706556" w:rsidRPr="00DC7658" w14:paraId="36F23C67" w14:textId="77777777" w:rsidTr="0014395D">
        <w:trPr>
          <w:trHeight w:val="521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FF9E6A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7658">
              <w:rPr>
                <w:rFonts w:cstheme="minorHAnsi"/>
                <w:b/>
                <w:bCs/>
                <w:sz w:val="18"/>
                <w:szCs w:val="18"/>
              </w:rPr>
              <w:t>First and last name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6CEDF8" w14:textId="77777777" w:rsidR="00706556" w:rsidRPr="00DC7658" w:rsidRDefault="00706556" w:rsidP="00BF41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6556" w:rsidRPr="00DC7658" w14:paraId="05B3196F" w14:textId="77777777" w:rsidTr="0014395D">
        <w:trPr>
          <w:trHeight w:val="558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604182F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7658">
              <w:rPr>
                <w:rFonts w:cstheme="minorHAnsi"/>
                <w:b/>
                <w:bCs/>
                <w:sz w:val="18"/>
                <w:szCs w:val="18"/>
              </w:rPr>
              <w:t>Student number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20719A" w14:textId="77777777" w:rsidR="00706556" w:rsidRPr="00DC7658" w:rsidRDefault="00706556" w:rsidP="00BF41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6556" w:rsidRPr="00DC7658" w14:paraId="2B304C75" w14:textId="77777777" w:rsidTr="0014395D">
        <w:trPr>
          <w:trHeight w:val="565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E36DCC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7658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F806F9" w14:textId="77777777" w:rsidR="00706556" w:rsidRPr="00DC7658" w:rsidRDefault="00706556" w:rsidP="00BF41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6556" w:rsidRPr="00DC7658" w14:paraId="40A4D51F" w14:textId="77777777" w:rsidTr="0014395D">
        <w:trPr>
          <w:trHeight w:val="531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6F201B6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7658">
              <w:rPr>
                <w:rFonts w:cstheme="minorHAnsi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D38A1D2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06556" w:rsidRPr="00DC7658" w14:paraId="27431F78" w14:textId="77777777" w:rsidTr="0014395D">
        <w:trPr>
          <w:trHeight w:val="639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E90EC51" w14:textId="77777777" w:rsidR="00706556" w:rsidRPr="00DC7658" w:rsidRDefault="00333CA0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Name of </w:t>
            </w:r>
            <w:r w:rsidR="00D85624">
              <w:rPr>
                <w:rFonts w:cstheme="minorHAnsi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8C6A209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06556" w:rsidRPr="00DC7658" w14:paraId="076EDB13" w14:textId="77777777" w:rsidTr="00706556">
        <w:trPr>
          <w:trHeight w:val="70"/>
        </w:trPr>
        <w:tc>
          <w:tcPr>
            <w:tcW w:w="101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551AFD28" w14:textId="77777777" w:rsidR="00706556" w:rsidRPr="00DC7658" w:rsidRDefault="00924E69" w:rsidP="00BF41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Thesis</w:t>
            </w:r>
          </w:p>
        </w:tc>
      </w:tr>
      <w:tr w:rsidR="00706556" w:rsidRPr="00DC7658" w14:paraId="42F5B001" w14:textId="77777777" w:rsidTr="0014395D">
        <w:trPr>
          <w:trHeight w:val="1280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2D71ED3" w14:textId="77777777" w:rsidR="00706556" w:rsidRPr="00DC7658" w:rsidRDefault="00924E69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Thesis </w:t>
            </w:r>
            <w:r w:rsidR="00706556" w:rsidRPr="00DC7658">
              <w:rPr>
                <w:rFonts w:cs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C663F6" w14:textId="77777777" w:rsidR="00706556" w:rsidRPr="00DC7658" w:rsidRDefault="00706556" w:rsidP="00BF41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6556" w:rsidRPr="00DC7658" w14:paraId="75E98F80" w14:textId="77777777" w:rsidTr="00BF4156">
        <w:trPr>
          <w:trHeight w:val="280"/>
        </w:trPr>
        <w:tc>
          <w:tcPr>
            <w:tcW w:w="25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66DF5D2" w14:textId="77777777" w:rsidR="00706556" w:rsidRPr="00DC7658" w:rsidRDefault="00706556" w:rsidP="00BF41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7658">
              <w:rPr>
                <w:rFonts w:cstheme="minorHAnsi"/>
                <w:b/>
                <w:bCs/>
                <w:sz w:val="18"/>
                <w:szCs w:val="18"/>
              </w:rPr>
              <w:t>Number of ECTS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237C62DD" w14:textId="77777777" w:rsidR="00706556" w:rsidRPr="00DC7658" w:rsidRDefault="00706556" w:rsidP="00BF41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6612" w:rsidRPr="00DC7658" w14:paraId="6D596DE6" w14:textId="77777777" w:rsidTr="001A3B93">
        <w:trPr>
          <w:trHeight w:val="182"/>
        </w:trPr>
        <w:tc>
          <w:tcPr>
            <w:tcW w:w="101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1C330BD3" w14:textId="77777777" w:rsidR="00626612" w:rsidRPr="00DC7658" w:rsidRDefault="00626612" w:rsidP="001A3B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Grades</w:t>
            </w:r>
          </w:p>
        </w:tc>
      </w:tr>
      <w:tr w:rsidR="00626612" w:rsidRPr="00DC7658" w14:paraId="1CFEA6DA" w14:textId="77777777" w:rsidTr="0014395D">
        <w:trPr>
          <w:trHeight w:val="547"/>
        </w:trPr>
        <w:tc>
          <w:tcPr>
            <w:tcW w:w="2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1AD9FF00" w14:textId="77777777" w:rsidR="00626612" w:rsidRPr="00DC7658" w:rsidRDefault="00626612" w:rsidP="001A3B9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Grade for final presentation</w:t>
            </w:r>
            <w:r w:rsidRPr="00DC765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85624">
              <w:rPr>
                <w:rFonts w:cstheme="minorHAnsi"/>
                <w:b/>
                <w:bCs/>
                <w:sz w:val="18"/>
                <w:szCs w:val="18"/>
              </w:rPr>
              <w:t>(20%)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</w:tcMar>
            <w:vAlign w:val="center"/>
          </w:tcPr>
          <w:p w14:paraId="381872F3" w14:textId="77777777" w:rsidR="00626612" w:rsidRPr="00DC7658" w:rsidRDefault="00626612" w:rsidP="001A3B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5624" w:rsidRPr="00DC7658" w14:paraId="09FDAE85" w14:textId="77777777" w:rsidTr="0014395D">
        <w:trPr>
          <w:trHeight w:val="527"/>
        </w:trPr>
        <w:tc>
          <w:tcPr>
            <w:tcW w:w="2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053B31D" w14:textId="77777777" w:rsidR="00D85624" w:rsidRDefault="00D85624" w:rsidP="001A3B9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Grade for process (30%)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</w:tcMar>
            <w:vAlign w:val="center"/>
          </w:tcPr>
          <w:p w14:paraId="560B4908" w14:textId="77777777" w:rsidR="00D85624" w:rsidRPr="00DC7658" w:rsidRDefault="00D85624" w:rsidP="001A3B93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626612" w:rsidRPr="00DC7658" w14:paraId="28E39A32" w14:textId="77777777" w:rsidTr="0014395D">
        <w:trPr>
          <w:trHeight w:val="527"/>
        </w:trPr>
        <w:tc>
          <w:tcPr>
            <w:tcW w:w="2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1CEC65" w14:textId="77777777" w:rsidR="00626612" w:rsidRPr="00DC7658" w:rsidRDefault="00626612" w:rsidP="00D8562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Grade for written thesis</w:t>
            </w:r>
            <w:r w:rsidR="00D85624">
              <w:rPr>
                <w:rFonts w:cstheme="minorHAnsi"/>
                <w:b/>
                <w:bCs/>
                <w:sz w:val="18"/>
                <w:szCs w:val="18"/>
              </w:rPr>
              <w:t xml:space="preserve"> (50%)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</w:tcMar>
            <w:vAlign w:val="center"/>
          </w:tcPr>
          <w:p w14:paraId="44A5D4DA" w14:textId="77777777" w:rsidR="00626612" w:rsidRPr="00DC7658" w:rsidRDefault="00626612" w:rsidP="001A3B93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626612" w:rsidRPr="00DC7658" w14:paraId="375CAF36" w14:textId="77777777" w:rsidTr="0014395D">
        <w:trPr>
          <w:trHeight w:val="963"/>
        </w:trPr>
        <w:tc>
          <w:tcPr>
            <w:tcW w:w="24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E9F3253" w14:textId="77777777" w:rsidR="00626612" w:rsidRPr="00DC7658" w:rsidRDefault="00626612" w:rsidP="001A3B9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Final grade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(this grade will be recorded in OSIRIS and included in the student’s grade list)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28" w:type="dxa"/>
            </w:tcMar>
            <w:vAlign w:val="center"/>
          </w:tcPr>
          <w:p w14:paraId="7C5A82E6" w14:textId="77777777" w:rsidR="00626612" w:rsidRPr="00DC7658" w:rsidRDefault="00626612" w:rsidP="001A3B93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626612" w:rsidRPr="00DC7658" w14:paraId="013F27C9" w14:textId="77777777" w:rsidTr="001A3B93">
        <w:trPr>
          <w:trHeight w:val="42"/>
        </w:trPr>
        <w:tc>
          <w:tcPr>
            <w:tcW w:w="1014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vAlign w:val="center"/>
          </w:tcPr>
          <w:p w14:paraId="79BA759E" w14:textId="77777777" w:rsidR="00626612" w:rsidRPr="00DC7658" w:rsidRDefault="001A7F6A" w:rsidP="006266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Examiner</w:t>
            </w:r>
            <w:r w:rsidR="00626612">
              <w:rPr>
                <w:rFonts w:cstheme="minorHAnsi"/>
                <w:b/>
              </w:rPr>
              <w:t xml:space="preserve"> signatures</w:t>
            </w:r>
          </w:p>
        </w:tc>
      </w:tr>
      <w:tr w:rsidR="00626612" w:rsidRPr="00DC7658" w14:paraId="2D9EFDB2" w14:textId="77777777" w:rsidTr="00626612">
        <w:trPr>
          <w:trHeight w:val="1050"/>
        </w:trPr>
        <w:tc>
          <w:tcPr>
            <w:tcW w:w="248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EE60762" w14:textId="77777777" w:rsidR="00626612" w:rsidRPr="00DC7658" w:rsidRDefault="00924E69" w:rsidP="001A3B9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Thesis</w:t>
            </w:r>
            <w:r w:rsidR="001A7F6A">
              <w:rPr>
                <w:rFonts w:cstheme="minorHAnsi"/>
                <w:b/>
                <w:bCs/>
                <w:sz w:val="18"/>
                <w:szCs w:val="18"/>
              </w:rPr>
              <w:t xml:space="preserve"> supervisor / first examiner</w:t>
            </w:r>
            <w:r w:rsidR="00626612" w:rsidRPr="00DC765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26612">
              <w:rPr>
                <w:rFonts w:cstheme="minorHAnsi"/>
                <w:b/>
                <w:bCs/>
                <w:sz w:val="18"/>
                <w:szCs w:val="18"/>
              </w:rPr>
              <w:t>name (</w:t>
            </w:r>
            <w:r w:rsidR="00626612" w:rsidRPr="00DC7658">
              <w:rPr>
                <w:rFonts w:cstheme="minorHAnsi"/>
                <w:b/>
                <w:bCs/>
                <w:sz w:val="18"/>
                <w:szCs w:val="18"/>
              </w:rPr>
              <w:t>must be a Utrecht University staff member)</w:t>
            </w:r>
            <w:r w:rsidR="00626612">
              <w:rPr>
                <w:rFonts w:cstheme="minorHAnsi"/>
                <w:b/>
                <w:bCs/>
                <w:sz w:val="18"/>
                <w:szCs w:val="18"/>
              </w:rPr>
              <w:t xml:space="preserve">, signature, and date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B631BE" w14:textId="77777777" w:rsidR="00626612" w:rsidRPr="00DC7658" w:rsidRDefault="00626612" w:rsidP="001A3B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6612" w:rsidRPr="00DC7658" w14:paraId="38AF9CDD" w14:textId="77777777" w:rsidTr="00F6411F">
        <w:trPr>
          <w:trHeight w:val="1274"/>
        </w:trPr>
        <w:tc>
          <w:tcPr>
            <w:tcW w:w="248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776DEE" w14:textId="77777777" w:rsidR="00626612" w:rsidRDefault="001A7F6A" w:rsidP="00F6411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Second examiner</w:t>
            </w:r>
            <w:r w:rsidR="00626612" w:rsidRPr="00DC765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26612">
              <w:rPr>
                <w:rFonts w:cstheme="minorHAnsi"/>
                <w:b/>
                <w:bCs/>
                <w:sz w:val="18"/>
                <w:szCs w:val="18"/>
              </w:rPr>
              <w:t>name  signature, and date</w:t>
            </w:r>
          </w:p>
          <w:p w14:paraId="4BC11C40" w14:textId="77777777" w:rsidR="00F6411F" w:rsidRDefault="00F6411F" w:rsidP="00F6411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A65A674" w14:textId="77777777" w:rsidR="00626612" w:rsidRPr="00DC7658" w:rsidRDefault="00626612" w:rsidP="00F641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219344" w14:textId="77777777" w:rsidR="00706556" w:rsidRDefault="00706556" w:rsidP="00706556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706556" w:rsidRPr="00DC7658" w14:paraId="5266F899" w14:textId="77777777" w:rsidTr="00BF4156">
        <w:trPr>
          <w:trHeight w:val="307"/>
        </w:trPr>
        <w:tc>
          <w:tcPr>
            <w:tcW w:w="10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14:paraId="571B6E65" w14:textId="77777777" w:rsidR="00706556" w:rsidRPr="00DC7658" w:rsidRDefault="00706556" w:rsidP="00BF4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7658">
              <w:rPr>
                <w:rFonts w:cstheme="minorHAnsi"/>
                <w:b/>
              </w:rPr>
              <w:t>Assessment</w:t>
            </w:r>
          </w:p>
        </w:tc>
      </w:tr>
      <w:tr w:rsidR="00706556" w:rsidRPr="00DC7658" w14:paraId="5AFF2325" w14:textId="77777777" w:rsidTr="00D81FBE">
        <w:trPr>
          <w:trHeight w:val="9371"/>
        </w:trPr>
        <w:tc>
          <w:tcPr>
            <w:tcW w:w="10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535BF29A" w14:textId="77777777" w:rsidR="00706556" w:rsidRDefault="00706556" w:rsidP="00BF41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 the </w:t>
            </w:r>
            <w:r w:rsidR="00924E69">
              <w:rPr>
                <w:rFonts w:cstheme="minorHAnsi"/>
                <w:sz w:val="18"/>
                <w:szCs w:val="18"/>
              </w:rPr>
              <w:t>thesis</w:t>
            </w:r>
            <w:r>
              <w:rPr>
                <w:rFonts w:cstheme="minorHAnsi"/>
                <w:sz w:val="18"/>
                <w:szCs w:val="18"/>
              </w:rPr>
              <w:t xml:space="preserve"> and student performance elements that have influenced the final grade significantly; notably strong and weak points. Please refer to the appendix for a list of common assessment criteria. Be sure to include the primary assessment criteria as agreed upon in the </w:t>
            </w:r>
            <w:r w:rsidR="00924E69">
              <w:rPr>
                <w:rFonts w:cstheme="minorHAnsi"/>
                <w:sz w:val="18"/>
                <w:szCs w:val="18"/>
              </w:rPr>
              <w:t>thesis</w:t>
            </w:r>
            <w:r>
              <w:rPr>
                <w:rFonts w:cstheme="minorHAnsi"/>
                <w:sz w:val="18"/>
                <w:szCs w:val="18"/>
              </w:rPr>
              <w:t xml:space="preserve"> application form. From your assessment, it must be clear to the student and the board of examiners how t</w:t>
            </w:r>
            <w:r w:rsidR="00395A92">
              <w:rPr>
                <w:rFonts w:cstheme="minorHAnsi"/>
                <w:sz w:val="18"/>
                <w:szCs w:val="18"/>
              </w:rPr>
              <w:t xml:space="preserve">he final grade was constructed. </w:t>
            </w:r>
            <w:r w:rsidR="00765E5D">
              <w:rPr>
                <w:rFonts w:cstheme="minorHAnsi"/>
                <w:sz w:val="18"/>
                <w:szCs w:val="18"/>
              </w:rPr>
              <w:t>Special care must be taken in the case of an ins</w:t>
            </w:r>
            <w:r w:rsidR="00894C31">
              <w:rPr>
                <w:rFonts w:cstheme="minorHAnsi"/>
                <w:sz w:val="18"/>
                <w:szCs w:val="18"/>
              </w:rPr>
              <w:t>ufficient (&lt;6) or cum laude (8</w:t>
            </w:r>
            <w:bookmarkStart w:id="0" w:name="_GoBack"/>
            <w:bookmarkEnd w:id="0"/>
            <w:r w:rsidR="00765E5D">
              <w:rPr>
                <w:rFonts w:cstheme="minorHAnsi"/>
                <w:sz w:val="18"/>
                <w:szCs w:val="18"/>
              </w:rPr>
              <w:t xml:space="preserve"> or more) final grade. </w:t>
            </w:r>
            <w:r>
              <w:rPr>
                <w:rFonts w:cstheme="minorHAnsi"/>
                <w:sz w:val="18"/>
                <w:szCs w:val="18"/>
              </w:rPr>
              <w:t xml:space="preserve">The final presentation and written thesis must always be included here and must also be graded separately. </w:t>
            </w:r>
            <w:r>
              <w:rPr>
                <w:rFonts w:cstheme="minorHAnsi"/>
                <w:sz w:val="18"/>
                <w:szCs w:val="18"/>
              </w:rPr>
              <w:br/>
              <w:t>Programmes have the option to replace this section by a separate, programme-specific assessment form.</w:t>
            </w:r>
          </w:p>
          <w:p w14:paraId="0976E2CD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30E798AF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3FD92C9E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09918856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2F28040A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2D2FC156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1C18C195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7CC73396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0113061F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51DE73DB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5E0F72EC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11B8AF4A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75295E68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4F17A248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58B99094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61EC513C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41F551F9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7B569BDD" w14:textId="77777777" w:rsidR="00D81FBE" w:rsidRDefault="00D81FBE" w:rsidP="00BF4156">
            <w:pPr>
              <w:rPr>
                <w:rFonts w:cstheme="minorHAnsi"/>
                <w:sz w:val="18"/>
                <w:szCs w:val="18"/>
              </w:rPr>
            </w:pPr>
          </w:p>
          <w:p w14:paraId="44A66864" w14:textId="77777777" w:rsidR="006D5063" w:rsidRDefault="006D5063" w:rsidP="00BF4156">
            <w:pPr>
              <w:rPr>
                <w:rFonts w:cstheme="minorHAnsi"/>
                <w:sz w:val="18"/>
                <w:szCs w:val="18"/>
              </w:rPr>
            </w:pPr>
          </w:p>
          <w:p w14:paraId="3EFFAEF4" w14:textId="77777777" w:rsidR="006D5063" w:rsidRDefault="006D5063" w:rsidP="00BF4156">
            <w:pPr>
              <w:rPr>
                <w:rFonts w:cstheme="minorHAnsi"/>
                <w:sz w:val="18"/>
                <w:szCs w:val="18"/>
              </w:rPr>
            </w:pPr>
          </w:p>
          <w:p w14:paraId="71E78C52" w14:textId="77777777" w:rsidR="00D81FBE" w:rsidRPr="00D81FBE" w:rsidRDefault="0008104E" w:rsidP="00BF41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73B52" w:rsidRPr="00DC7658" w14:paraId="17470F55" w14:textId="77777777" w:rsidTr="00E73B52">
        <w:trPr>
          <w:trHeight w:val="182"/>
        </w:trPr>
        <w:tc>
          <w:tcPr>
            <w:tcW w:w="10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08F417F0" w14:textId="77777777" w:rsidR="00E73B52" w:rsidRDefault="00E73B52" w:rsidP="00BF41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Publication</w:t>
            </w:r>
          </w:p>
        </w:tc>
      </w:tr>
      <w:tr w:rsidR="00E73B52" w:rsidRPr="00DC7658" w14:paraId="152389C6" w14:textId="77777777" w:rsidTr="00E73B52">
        <w:trPr>
          <w:trHeight w:val="182"/>
        </w:trPr>
        <w:tc>
          <w:tcPr>
            <w:tcW w:w="10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14:paraId="1C23EBC0" w14:textId="77777777" w:rsidR="00E73B52" w:rsidRDefault="00E73B52" w:rsidP="0035761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All theses must be uploaded to and stored in the IGITUR archive by the student. </w:t>
            </w:r>
            <w:r w:rsidRPr="00E73B52">
              <w:rPr>
                <w:rFonts w:cstheme="minorHAnsi"/>
                <w:b/>
                <w:sz w:val="18"/>
                <w:szCs w:val="18"/>
              </w:rPr>
              <w:t>By default</w:t>
            </w:r>
            <w:r>
              <w:rPr>
                <w:rFonts w:cstheme="minorHAnsi"/>
                <w:b/>
                <w:sz w:val="18"/>
                <w:szCs w:val="18"/>
              </w:rPr>
              <w:t xml:space="preserve">, theses are made available on-line to the general public. In exceptional cases, theses can be (1) published under embargo, i.e. become public only after a certain date, or (2) non-open access, i.e. not accessible to the general public anytime. Please </w:t>
            </w:r>
            <w:r w:rsidR="00357611">
              <w:rPr>
                <w:rFonts w:cstheme="minorHAnsi"/>
                <w:b/>
                <w:sz w:val="18"/>
                <w:szCs w:val="18"/>
              </w:rPr>
              <w:t>use the options below only when absolutely necessary!</w:t>
            </w:r>
          </w:p>
          <w:p w14:paraId="2917DD3F" w14:textId="77777777" w:rsidR="00357611" w:rsidRDefault="00357611" w:rsidP="0035761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b/>
                <w:sz w:val="18"/>
                <w:szCs w:val="18"/>
              </w:rPr>
              <w:t xml:space="preserve">  The thesis is withheld from publication (embargo) until ………………………………… (date), because …</w:t>
            </w:r>
          </w:p>
          <w:p w14:paraId="138F9215" w14:textId="77777777" w:rsidR="00357611" w:rsidRDefault="00357611" w:rsidP="0035761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3DB17" w14:textId="77777777" w:rsidR="00357611" w:rsidRDefault="00357611" w:rsidP="0035761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b/>
                <w:sz w:val="18"/>
                <w:szCs w:val="18"/>
              </w:rPr>
              <w:t xml:space="preserve">  The thesis will not be published (no open access), because …</w:t>
            </w:r>
          </w:p>
          <w:p w14:paraId="1158C252" w14:textId="77777777" w:rsidR="00357611" w:rsidRPr="00E73B52" w:rsidRDefault="00357611" w:rsidP="0035761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F693D6F" w14:textId="77777777" w:rsidR="00706556" w:rsidRPr="00EF4D53" w:rsidRDefault="00706556" w:rsidP="00706556">
      <w:pPr>
        <w:pStyle w:val="Heading1"/>
      </w:pPr>
      <w:r w:rsidRPr="00EF4D53">
        <w:t>Appendix</w:t>
      </w:r>
      <w:r>
        <w:t>: an incomplete list of possible assessment criteria</w:t>
      </w:r>
    </w:p>
    <w:p w14:paraId="53669042" w14:textId="77777777" w:rsidR="00706556" w:rsidRPr="00EC673D" w:rsidRDefault="00706556" w:rsidP="00706556">
      <w:pPr>
        <w:pStyle w:val="ListParagraph"/>
        <w:numPr>
          <w:ilvl w:val="0"/>
          <w:numId w:val="11"/>
        </w:numPr>
      </w:pPr>
      <w:r w:rsidRPr="00EC673D">
        <w:t>Level – Theoretical level, practical/experimental level, understanding of the underlying matter, amount of work in relation to number of ECTS</w:t>
      </w:r>
    </w:p>
    <w:p w14:paraId="20B91204" w14:textId="77777777" w:rsidR="00706556" w:rsidRPr="00EC673D" w:rsidRDefault="00706556" w:rsidP="00706556">
      <w:pPr>
        <w:pStyle w:val="ListParagraph"/>
        <w:numPr>
          <w:ilvl w:val="0"/>
          <w:numId w:val="11"/>
        </w:numPr>
      </w:pPr>
      <w:r w:rsidRPr="00EC673D">
        <w:t>Problem handling – Methods, techniques, design instrumentation, implementation, experiments</w:t>
      </w:r>
    </w:p>
    <w:p w14:paraId="76F4D55A" w14:textId="77777777" w:rsidR="00706556" w:rsidRPr="00EC673D" w:rsidRDefault="00706556" w:rsidP="00706556">
      <w:pPr>
        <w:pStyle w:val="ListParagraph"/>
        <w:numPr>
          <w:ilvl w:val="0"/>
          <w:numId w:val="11"/>
        </w:numPr>
      </w:pPr>
      <w:r w:rsidRPr="00EC673D">
        <w:t>Skills – Analytical skills, model building, distinguishing matters of major and minor importance, evaluation, independence, collaboration, self-reflectiveness, planning</w:t>
      </w:r>
    </w:p>
    <w:p w14:paraId="29A9DCDA" w14:textId="77777777" w:rsidR="00706556" w:rsidRPr="00EC673D" w:rsidRDefault="00706556" w:rsidP="00706556">
      <w:pPr>
        <w:pStyle w:val="ListParagraph"/>
        <w:numPr>
          <w:ilvl w:val="0"/>
          <w:numId w:val="11"/>
        </w:numPr>
        <w:rPr>
          <w:lang w:val="nl-NL"/>
        </w:rPr>
      </w:pPr>
      <w:r w:rsidRPr="00EC673D">
        <w:rPr>
          <w:lang w:val="nl-NL"/>
        </w:rPr>
        <w:t>Effort and attitude</w:t>
      </w:r>
    </w:p>
    <w:p w14:paraId="748A541C" w14:textId="77777777" w:rsidR="00706556" w:rsidRPr="00EC673D" w:rsidRDefault="00706556" w:rsidP="00706556">
      <w:pPr>
        <w:pStyle w:val="ListParagraph"/>
        <w:numPr>
          <w:ilvl w:val="0"/>
          <w:numId w:val="11"/>
        </w:numPr>
        <w:rPr>
          <w:lang w:val="nl-NL"/>
        </w:rPr>
      </w:pPr>
      <w:r w:rsidRPr="00EC673D">
        <w:rPr>
          <w:lang w:val="nl-NL"/>
        </w:rPr>
        <w:t>Originality</w:t>
      </w:r>
    </w:p>
    <w:p w14:paraId="79C9A9DC" w14:textId="77777777" w:rsidR="00706556" w:rsidRPr="00EC673D" w:rsidRDefault="00706556" w:rsidP="00706556">
      <w:pPr>
        <w:pStyle w:val="ListParagraph"/>
        <w:numPr>
          <w:ilvl w:val="0"/>
          <w:numId w:val="11"/>
        </w:numPr>
        <w:rPr>
          <w:lang w:val="nl-NL"/>
        </w:rPr>
      </w:pPr>
      <w:r w:rsidRPr="00EC673D">
        <w:rPr>
          <w:lang w:val="nl-NL"/>
        </w:rPr>
        <w:t xml:space="preserve">Relevance, valorization </w:t>
      </w:r>
    </w:p>
    <w:p w14:paraId="48864825" w14:textId="77777777" w:rsidR="00706556" w:rsidRPr="00EC673D" w:rsidRDefault="00706556" w:rsidP="00706556">
      <w:pPr>
        <w:pStyle w:val="ListParagraph"/>
        <w:numPr>
          <w:ilvl w:val="0"/>
          <w:numId w:val="11"/>
        </w:numPr>
      </w:pPr>
      <w:r w:rsidRPr="00EC673D">
        <w:t>Report/Thesis – literature survey, problem statement, style of writing, quality of Dutch/English, report structure, textual structure, coherence/consistency, conclusions/recommendations, neatness</w:t>
      </w:r>
    </w:p>
    <w:p w14:paraId="628A8A95" w14:textId="77777777" w:rsidR="00706556" w:rsidRPr="00EC673D" w:rsidRDefault="00706556" w:rsidP="00706556">
      <w:pPr>
        <w:pStyle w:val="ListParagraph"/>
        <w:numPr>
          <w:ilvl w:val="0"/>
          <w:numId w:val="11"/>
        </w:numPr>
      </w:pPr>
      <w:r w:rsidRPr="00EC673D">
        <w:t>Oral presentation – presentation/public speaking skills, structure, discussion skills, presentational aids</w:t>
      </w:r>
    </w:p>
    <w:p w14:paraId="77F3597B" w14:textId="77777777" w:rsidR="00706556" w:rsidRPr="00EC673D" w:rsidRDefault="00706556" w:rsidP="00706556">
      <w:pPr>
        <w:rPr>
          <w:sz w:val="20"/>
          <w:szCs w:val="20"/>
        </w:rPr>
      </w:pPr>
    </w:p>
    <w:p w14:paraId="4DBCBE57" w14:textId="77777777" w:rsidR="00706556" w:rsidRDefault="00706556" w:rsidP="00706556">
      <w:pPr>
        <w:rPr>
          <w:rFonts w:cstheme="minorHAnsi"/>
        </w:rPr>
      </w:pPr>
      <w:r w:rsidRPr="00EC673D">
        <w:rPr>
          <w:rStyle w:val="Heading3Char"/>
        </w:rPr>
        <w:t xml:space="preserve">Grades </w:t>
      </w:r>
      <w:r>
        <w:rPr>
          <w:rStyle w:val="Heading3Char"/>
        </w:rPr>
        <w:br/>
      </w:r>
      <w:r w:rsidRPr="00EC673D">
        <w:rPr>
          <w:rFonts w:cstheme="minorHAnsi"/>
        </w:rPr>
        <w:t>Grades are assigned on a scale of 1 to 10, the lowest passing grade being 6. Unit grades must be assigned below 6, and halves are allowed from 6.5 and upwards.</w:t>
      </w:r>
      <w:r>
        <w:rPr>
          <w:rFonts w:cstheme="minorHAnsi"/>
        </w:rPr>
        <w:t xml:space="preserve"> A coarse guideline to the meaning of the individual grades is: </w:t>
      </w:r>
      <w:r>
        <w:rPr>
          <w:rFonts w:cstheme="minorHAnsi"/>
        </w:rPr>
        <w:br/>
        <w:t>10</w:t>
      </w:r>
      <w:r>
        <w:rPr>
          <w:rFonts w:cstheme="minorHAnsi"/>
        </w:rPr>
        <w:tab/>
      </w:r>
      <w:r w:rsidR="005F4184">
        <w:rPr>
          <w:rFonts w:cstheme="minorHAnsi"/>
        </w:rPr>
        <w:tab/>
      </w:r>
      <w:r>
        <w:rPr>
          <w:rFonts w:cstheme="minorHAnsi"/>
        </w:rPr>
        <w:t>outstanding</w:t>
      </w:r>
      <w:r>
        <w:rPr>
          <w:rFonts w:cstheme="minorHAnsi"/>
        </w:rPr>
        <w:br/>
        <w:t>9</w:t>
      </w:r>
      <w:r>
        <w:rPr>
          <w:rFonts w:cstheme="minorHAnsi"/>
        </w:rPr>
        <w:tab/>
      </w:r>
      <w:r w:rsidR="005F4184">
        <w:rPr>
          <w:rFonts w:cstheme="minorHAnsi"/>
        </w:rPr>
        <w:tab/>
      </w:r>
      <w:r w:rsidR="00D85624">
        <w:rPr>
          <w:rFonts w:cstheme="minorHAnsi"/>
        </w:rPr>
        <w:t>excellent</w:t>
      </w:r>
      <w:r>
        <w:rPr>
          <w:rFonts w:cstheme="minorHAnsi"/>
        </w:rPr>
        <w:br/>
        <w:t>8</w:t>
      </w:r>
      <w:r>
        <w:rPr>
          <w:rFonts w:cstheme="minorHAnsi"/>
        </w:rPr>
        <w:tab/>
      </w:r>
      <w:r w:rsidR="005F4184">
        <w:rPr>
          <w:rFonts w:cstheme="minorHAnsi"/>
        </w:rPr>
        <w:tab/>
      </w:r>
      <w:r>
        <w:rPr>
          <w:rFonts w:cstheme="minorHAnsi"/>
        </w:rPr>
        <w:t>good</w:t>
      </w:r>
      <w:r w:rsidR="00D85624">
        <w:rPr>
          <w:rFonts w:cstheme="minorHAnsi"/>
        </w:rPr>
        <w:t xml:space="preserve"> </w:t>
      </w:r>
      <w:r>
        <w:rPr>
          <w:rFonts w:cstheme="minorHAnsi"/>
        </w:rPr>
        <w:br/>
        <w:t>7</w:t>
      </w:r>
      <w:r>
        <w:rPr>
          <w:rFonts w:cstheme="minorHAnsi"/>
        </w:rPr>
        <w:tab/>
      </w:r>
      <w:r w:rsidR="005F4184">
        <w:rPr>
          <w:rFonts w:cstheme="minorHAnsi"/>
        </w:rPr>
        <w:tab/>
        <w:t>very satisfactory, average</w:t>
      </w:r>
      <w:r w:rsidR="005F4184">
        <w:rPr>
          <w:rFonts w:cstheme="minorHAnsi"/>
        </w:rPr>
        <w:br/>
        <w:t>6</w:t>
      </w:r>
      <w:r w:rsidR="005F4184">
        <w:rPr>
          <w:rFonts w:cstheme="minorHAnsi"/>
        </w:rPr>
        <w:tab/>
      </w:r>
      <w:r w:rsidR="005F4184">
        <w:rPr>
          <w:rFonts w:cstheme="minorHAnsi"/>
        </w:rPr>
        <w:tab/>
        <w:t>satisfactory, meets minimum standards</w:t>
      </w:r>
      <w:r w:rsidR="005F4184">
        <w:rPr>
          <w:rFonts w:cstheme="minorHAnsi"/>
        </w:rPr>
        <w:br/>
        <w:t>5 and below</w:t>
      </w:r>
      <w:r w:rsidR="005F4184">
        <w:rPr>
          <w:rFonts w:cstheme="minorHAnsi"/>
        </w:rPr>
        <w:tab/>
        <w:t>unsatisfactory</w:t>
      </w:r>
    </w:p>
    <w:p w14:paraId="5CDEF6C8" w14:textId="77777777" w:rsidR="00706556" w:rsidRPr="00706556" w:rsidRDefault="00706556" w:rsidP="00706556">
      <w:pPr>
        <w:rPr>
          <w:lang w:val="en-GB"/>
        </w:rPr>
      </w:pPr>
    </w:p>
    <w:sectPr w:rsidR="00706556" w:rsidRPr="00706556" w:rsidSect="00706556">
      <w:headerReference w:type="default" r:id="rId13"/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BAC7" w14:textId="77777777" w:rsidR="00FE7BB3" w:rsidRDefault="00FE7BB3" w:rsidP="00706556">
      <w:pPr>
        <w:spacing w:after="0" w:line="240" w:lineRule="auto"/>
      </w:pPr>
      <w:r>
        <w:separator/>
      </w:r>
    </w:p>
  </w:endnote>
  <w:endnote w:type="continuationSeparator" w:id="0">
    <w:p w14:paraId="74CA9570" w14:textId="77777777" w:rsidR="00FE7BB3" w:rsidRDefault="00FE7BB3" w:rsidP="007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3510" w14:textId="77777777" w:rsidR="00FE7BB3" w:rsidRDefault="00FE7BB3" w:rsidP="00706556">
      <w:pPr>
        <w:spacing w:after="0" w:line="240" w:lineRule="auto"/>
      </w:pPr>
      <w:r>
        <w:separator/>
      </w:r>
    </w:p>
  </w:footnote>
  <w:footnote w:type="continuationSeparator" w:id="0">
    <w:p w14:paraId="58EE9EFE" w14:textId="77777777" w:rsidR="00FE7BB3" w:rsidRDefault="00FE7BB3" w:rsidP="007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EE44" w14:textId="77777777" w:rsidR="00706556" w:rsidRDefault="007065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C75FF0" wp14:editId="2BB8711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1504D" w14:textId="77777777" w:rsidR="00706556" w:rsidRDefault="0070655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706556" w:rsidRDefault="00706556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D7B01C" wp14:editId="368C0ED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5A17228D" w14:textId="77777777" w:rsidR="00706556" w:rsidRDefault="0070655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94C31" w:rsidRPr="00894C3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706556" w:rsidRDefault="0070655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72DE5" w:rsidRPr="00072DE5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D22"/>
    <w:multiLevelType w:val="multilevel"/>
    <w:tmpl w:val="B70619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B285C29"/>
    <w:multiLevelType w:val="hybridMultilevel"/>
    <w:tmpl w:val="B6E4D41C"/>
    <w:lvl w:ilvl="0" w:tplc="818E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D4D"/>
    <w:multiLevelType w:val="hybridMultilevel"/>
    <w:tmpl w:val="F43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56"/>
    <w:rsid w:val="00072DE5"/>
    <w:rsid w:val="0008104E"/>
    <w:rsid w:val="0014395D"/>
    <w:rsid w:val="001A7F6A"/>
    <w:rsid w:val="001D5FE2"/>
    <w:rsid w:val="00252DDE"/>
    <w:rsid w:val="00257BDB"/>
    <w:rsid w:val="00312396"/>
    <w:rsid w:val="00333CA0"/>
    <w:rsid w:val="0034109B"/>
    <w:rsid w:val="00357611"/>
    <w:rsid w:val="00395A92"/>
    <w:rsid w:val="003D46E2"/>
    <w:rsid w:val="00457A43"/>
    <w:rsid w:val="00523A2E"/>
    <w:rsid w:val="005C17EB"/>
    <w:rsid w:val="005F4184"/>
    <w:rsid w:val="006050A5"/>
    <w:rsid w:val="00611C56"/>
    <w:rsid w:val="00626612"/>
    <w:rsid w:val="0066192A"/>
    <w:rsid w:val="00695426"/>
    <w:rsid w:val="006A5A1C"/>
    <w:rsid w:val="006D5063"/>
    <w:rsid w:val="00706556"/>
    <w:rsid w:val="00742B57"/>
    <w:rsid w:val="00765E5D"/>
    <w:rsid w:val="00894C31"/>
    <w:rsid w:val="008F7DF4"/>
    <w:rsid w:val="009217ED"/>
    <w:rsid w:val="00924E69"/>
    <w:rsid w:val="00943A22"/>
    <w:rsid w:val="00945D4F"/>
    <w:rsid w:val="00950E6D"/>
    <w:rsid w:val="009B1E7F"/>
    <w:rsid w:val="009B6710"/>
    <w:rsid w:val="00A20A0E"/>
    <w:rsid w:val="00A71C68"/>
    <w:rsid w:val="00AC1DD4"/>
    <w:rsid w:val="00B05212"/>
    <w:rsid w:val="00B068E5"/>
    <w:rsid w:val="00B535ED"/>
    <w:rsid w:val="00C15FA3"/>
    <w:rsid w:val="00C742E5"/>
    <w:rsid w:val="00D3374D"/>
    <w:rsid w:val="00D81FBE"/>
    <w:rsid w:val="00D85624"/>
    <w:rsid w:val="00E73B52"/>
    <w:rsid w:val="00E8169A"/>
    <w:rsid w:val="00EB004E"/>
    <w:rsid w:val="00EC1E69"/>
    <w:rsid w:val="00F401BD"/>
    <w:rsid w:val="00F6411F"/>
    <w:rsid w:val="00FE6D0C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F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56"/>
  </w:style>
  <w:style w:type="paragraph" w:styleId="Heading1">
    <w:name w:val="heading 1"/>
    <w:basedOn w:val="Normal"/>
    <w:next w:val="Normal"/>
    <w:link w:val="Heading1Char"/>
    <w:uiPriority w:val="9"/>
    <w:qFormat/>
    <w:rsid w:val="00706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5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5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5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rsid w:val="003410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0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65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5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5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5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410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09B"/>
    <w:pPr>
      <w:tabs>
        <w:tab w:val="right" w:leader="dot" w:pos="1045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09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7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55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6"/>
  </w:style>
  <w:style w:type="paragraph" w:styleId="Footer">
    <w:name w:val="footer"/>
    <w:basedOn w:val="Normal"/>
    <w:link w:val="Foot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6"/>
  </w:style>
  <w:style w:type="paragraph" w:styleId="BalloonText">
    <w:name w:val="Balloon Text"/>
    <w:basedOn w:val="Normal"/>
    <w:link w:val="BalloonTextChar"/>
    <w:uiPriority w:val="99"/>
    <w:semiHidden/>
    <w:unhideWhenUsed/>
    <w:rsid w:val="007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5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706556"/>
    <w:rPr>
      <w:b/>
      <w:bCs/>
    </w:rPr>
  </w:style>
  <w:style w:type="character" w:styleId="Emphasis">
    <w:name w:val="Emphasis"/>
    <w:basedOn w:val="DefaultParagraphFont"/>
    <w:uiPriority w:val="20"/>
    <w:qFormat/>
    <w:rsid w:val="00706556"/>
    <w:rPr>
      <w:i/>
      <w:iCs/>
    </w:rPr>
  </w:style>
  <w:style w:type="paragraph" w:styleId="NoSpacing">
    <w:name w:val="No Spacing"/>
    <w:uiPriority w:val="1"/>
    <w:qFormat/>
    <w:rsid w:val="007065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65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65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5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55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65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65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65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65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6556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C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56"/>
  </w:style>
  <w:style w:type="paragraph" w:styleId="Heading1">
    <w:name w:val="heading 1"/>
    <w:basedOn w:val="Normal"/>
    <w:next w:val="Normal"/>
    <w:link w:val="Heading1Char"/>
    <w:uiPriority w:val="9"/>
    <w:qFormat/>
    <w:rsid w:val="00706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5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5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5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5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5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rsid w:val="003410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0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6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65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5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5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5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5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5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410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09B"/>
    <w:pPr>
      <w:tabs>
        <w:tab w:val="right" w:leader="dot" w:pos="1045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09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7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55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5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6"/>
  </w:style>
  <w:style w:type="paragraph" w:styleId="Footer">
    <w:name w:val="footer"/>
    <w:basedOn w:val="Normal"/>
    <w:link w:val="Foot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6"/>
  </w:style>
  <w:style w:type="paragraph" w:styleId="BalloonText">
    <w:name w:val="Balloon Text"/>
    <w:basedOn w:val="Normal"/>
    <w:link w:val="BalloonTextChar"/>
    <w:uiPriority w:val="99"/>
    <w:semiHidden/>
    <w:unhideWhenUsed/>
    <w:rsid w:val="007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5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706556"/>
    <w:rPr>
      <w:b/>
      <w:bCs/>
    </w:rPr>
  </w:style>
  <w:style w:type="character" w:styleId="Emphasis">
    <w:name w:val="Emphasis"/>
    <w:basedOn w:val="DefaultParagraphFont"/>
    <w:uiPriority w:val="20"/>
    <w:qFormat/>
    <w:rsid w:val="00706556"/>
    <w:rPr>
      <w:i/>
      <w:iCs/>
    </w:rPr>
  </w:style>
  <w:style w:type="paragraph" w:styleId="NoSpacing">
    <w:name w:val="No Spacing"/>
    <w:uiPriority w:val="1"/>
    <w:qFormat/>
    <w:rsid w:val="007065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65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65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5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55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065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65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65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65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6556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C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J.vanOosten@uu.n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EF7D65CECC941B11016F7E66C8549" ma:contentTypeVersion="1" ma:contentTypeDescription="Create a new document." ma:contentTypeScope="" ma:versionID="c768e3f71b0aef64cb5810f35eb93c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8133-B371-4102-A097-6AA2F2F8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F7483-4963-4E51-A65A-955C5C869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5548B-A590-46C4-8FC3-7D4A6D01A3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B1A759-AADE-CF4F-8026-758EBED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 TM 240713</vt:lpstr>
    </vt:vector>
  </TitlesOfParts>
  <Company>Faculty of Science U.U.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 TM 240713</dc:title>
  <dc:creator>twan</dc:creator>
  <cp:lastModifiedBy>Barbara van den Berg</cp:lastModifiedBy>
  <cp:revision>3</cp:revision>
  <cp:lastPrinted>2011-09-13T10:01:00Z</cp:lastPrinted>
  <dcterms:created xsi:type="dcterms:W3CDTF">2017-06-12T11:44:00Z</dcterms:created>
  <dcterms:modified xsi:type="dcterms:W3CDTF">2017-06-12T11:44:00Z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0x01010050FEF7D65CECC941B11016F7E66C8549</vt:lpwstr>
  </property>
</Properties>
</file>